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4B789C" w:rsidRPr="00ED738A" w14:paraId="172B6CE9" w14:textId="77777777" w:rsidTr="00E72D25">
        <w:trPr>
          <w:trHeight w:val="284"/>
        </w:trPr>
        <w:tc>
          <w:tcPr>
            <w:tcW w:w="3652" w:type="dxa"/>
          </w:tcPr>
          <w:p w14:paraId="66E02832" w14:textId="77777777" w:rsidR="004B789C" w:rsidRPr="00ED738A" w:rsidRDefault="004B789C"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Birimi</w:t>
            </w:r>
          </w:p>
        </w:tc>
        <w:tc>
          <w:tcPr>
            <w:tcW w:w="6095" w:type="dxa"/>
          </w:tcPr>
          <w:p w14:paraId="40730248" w14:textId="575897C2" w:rsidR="004B789C" w:rsidRPr="00ED738A" w:rsidRDefault="002411D7" w:rsidP="00ED738A">
            <w:pPr>
              <w:spacing w:before="20" w:after="20" w:line="276" w:lineRule="auto"/>
              <w:rPr>
                <w:rFonts w:ascii="Times New Roman" w:hAnsi="Times New Roman"/>
                <w:color w:val="000000"/>
                <w:sz w:val="24"/>
                <w:szCs w:val="24"/>
              </w:rPr>
            </w:pPr>
            <w:r>
              <w:rPr>
                <w:rFonts w:ascii="Times New Roman" w:hAnsi="Times New Roman"/>
                <w:color w:val="000000"/>
                <w:sz w:val="24"/>
                <w:szCs w:val="24"/>
              </w:rPr>
              <w:t>Rektörlük</w:t>
            </w:r>
          </w:p>
        </w:tc>
      </w:tr>
      <w:tr w:rsidR="004B789C" w:rsidRPr="00ED738A" w14:paraId="28F4A1EF" w14:textId="77777777" w:rsidTr="00E72D25">
        <w:trPr>
          <w:trHeight w:val="284"/>
        </w:trPr>
        <w:tc>
          <w:tcPr>
            <w:tcW w:w="3652" w:type="dxa"/>
          </w:tcPr>
          <w:p w14:paraId="77FDD792" w14:textId="77777777" w:rsidR="004B789C" w:rsidRPr="00ED738A" w:rsidRDefault="004B789C"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 xml:space="preserve">Görev Adı                                     </w:t>
            </w:r>
          </w:p>
        </w:tc>
        <w:tc>
          <w:tcPr>
            <w:tcW w:w="6095" w:type="dxa"/>
          </w:tcPr>
          <w:p w14:paraId="6043ED54" w14:textId="77777777" w:rsidR="004B789C" w:rsidRPr="00ED738A" w:rsidRDefault="004B789C"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Taşınır Kayıt Yetkilisi Görevlisi</w:t>
            </w:r>
          </w:p>
        </w:tc>
      </w:tr>
      <w:tr w:rsidR="004B789C" w:rsidRPr="00ED738A" w14:paraId="620AC4E2" w14:textId="77777777" w:rsidTr="00E72D25">
        <w:trPr>
          <w:trHeight w:val="284"/>
        </w:trPr>
        <w:tc>
          <w:tcPr>
            <w:tcW w:w="3652" w:type="dxa"/>
          </w:tcPr>
          <w:p w14:paraId="4BF50F50" w14:textId="77777777" w:rsidR="004B789C" w:rsidRPr="00ED738A" w:rsidRDefault="004B789C"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 xml:space="preserve">Kadro Adı                                      </w:t>
            </w:r>
          </w:p>
        </w:tc>
        <w:tc>
          <w:tcPr>
            <w:tcW w:w="6095" w:type="dxa"/>
          </w:tcPr>
          <w:p w14:paraId="13594077" w14:textId="4D4D2303" w:rsidR="004B789C" w:rsidRPr="00ED738A" w:rsidRDefault="004B789C"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Şef</w:t>
            </w:r>
            <w:r w:rsidR="002411D7">
              <w:rPr>
                <w:rFonts w:ascii="Times New Roman" w:hAnsi="Times New Roman"/>
                <w:color w:val="000000"/>
                <w:sz w:val="24"/>
                <w:szCs w:val="24"/>
              </w:rPr>
              <w:t>/Bilgisayar İşletmeni/Büro Personeli</w:t>
            </w:r>
          </w:p>
        </w:tc>
      </w:tr>
      <w:tr w:rsidR="004B789C" w:rsidRPr="00ED738A" w14:paraId="6E2B94CB" w14:textId="77777777" w:rsidTr="00E72D25">
        <w:trPr>
          <w:trHeight w:val="284"/>
        </w:trPr>
        <w:tc>
          <w:tcPr>
            <w:tcW w:w="3652" w:type="dxa"/>
          </w:tcPr>
          <w:p w14:paraId="52300005" w14:textId="77777777" w:rsidR="004B789C" w:rsidRPr="00ED738A" w:rsidRDefault="004B789C"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Bağlı Bulunduğu Birim</w:t>
            </w:r>
          </w:p>
        </w:tc>
        <w:tc>
          <w:tcPr>
            <w:tcW w:w="6095" w:type="dxa"/>
          </w:tcPr>
          <w:p w14:paraId="167DAB91" w14:textId="72EAF8B6" w:rsidR="004B789C" w:rsidRPr="00ED738A" w:rsidRDefault="00696F09" w:rsidP="00ED738A">
            <w:pPr>
              <w:spacing w:before="20" w:after="20" w:line="276" w:lineRule="auto"/>
              <w:rPr>
                <w:rFonts w:ascii="Times New Roman" w:hAnsi="Times New Roman"/>
                <w:color w:val="000000"/>
                <w:sz w:val="24"/>
                <w:szCs w:val="24"/>
              </w:rPr>
            </w:pPr>
            <w:r>
              <w:rPr>
                <w:rFonts w:ascii="Times New Roman" w:hAnsi="Times New Roman"/>
                <w:color w:val="000000"/>
                <w:sz w:val="24"/>
                <w:szCs w:val="24"/>
              </w:rPr>
              <w:t>İdari ve Mali İşler Daire Başkanlığı</w:t>
            </w:r>
          </w:p>
        </w:tc>
      </w:tr>
      <w:tr w:rsidR="004B789C" w:rsidRPr="00ED738A" w14:paraId="7EDA6A0A" w14:textId="77777777" w:rsidTr="00E72D25">
        <w:trPr>
          <w:trHeight w:val="284"/>
        </w:trPr>
        <w:tc>
          <w:tcPr>
            <w:tcW w:w="3652" w:type="dxa"/>
          </w:tcPr>
          <w:p w14:paraId="18F815A7" w14:textId="77777777" w:rsidR="004B789C" w:rsidRPr="00ED738A" w:rsidRDefault="004B789C"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Alt Birimi</w:t>
            </w:r>
            <w:r w:rsidRPr="00ED738A">
              <w:rPr>
                <w:rFonts w:ascii="Times New Roman" w:hAnsi="Times New Roman"/>
                <w:sz w:val="24"/>
                <w:szCs w:val="24"/>
              </w:rPr>
              <w:t xml:space="preserve">                                          </w:t>
            </w:r>
          </w:p>
        </w:tc>
        <w:tc>
          <w:tcPr>
            <w:tcW w:w="6095" w:type="dxa"/>
          </w:tcPr>
          <w:p w14:paraId="00635C59" w14:textId="7CE54520" w:rsidR="004B789C" w:rsidRPr="00ED738A" w:rsidRDefault="002411D7" w:rsidP="00ED738A">
            <w:pPr>
              <w:spacing w:before="20" w:after="20" w:line="276" w:lineRule="auto"/>
              <w:rPr>
                <w:rFonts w:ascii="Times New Roman" w:hAnsi="Times New Roman"/>
                <w:color w:val="000000"/>
                <w:sz w:val="24"/>
                <w:szCs w:val="24"/>
              </w:rPr>
            </w:pPr>
            <w:r>
              <w:rPr>
                <w:rFonts w:ascii="Times New Roman" w:hAnsi="Times New Roman"/>
                <w:color w:val="000000"/>
                <w:sz w:val="24"/>
                <w:szCs w:val="24"/>
              </w:rPr>
              <w:t>Taşınır Kayıt Görevlisi</w:t>
            </w:r>
          </w:p>
        </w:tc>
      </w:tr>
      <w:tr w:rsidR="004B789C" w:rsidRPr="00ED738A" w14:paraId="4675D7D9" w14:textId="77777777" w:rsidTr="00E72D25">
        <w:trPr>
          <w:trHeight w:val="284"/>
        </w:trPr>
        <w:tc>
          <w:tcPr>
            <w:tcW w:w="3652" w:type="dxa"/>
          </w:tcPr>
          <w:p w14:paraId="1C230C2E" w14:textId="77777777" w:rsidR="004B789C" w:rsidRPr="00ED738A" w:rsidRDefault="004B789C"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İletişim İçinde Olunan Birimler</w:t>
            </w:r>
            <w:r w:rsidRPr="00ED738A">
              <w:rPr>
                <w:rFonts w:ascii="Times New Roman" w:hAnsi="Times New Roman"/>
                <w:sz w:val="24"/>
                <w:szCs w:val="24"/>
              </w:rPr>
              <w:t xml:space="preserve">     </w:t>
            </w:r>
          </w:p>
        </w:tc>
        <w:tc>
          <w:tcPr>
            <w:tcW w:w="6095" w:type="dxa"/>
          </w:tcPr>
          <w:p w14:paraId="0796FD08" w14:textId="77777777" w:rsidR="004B789C" w:rsidRPr="00ED738A" w:rsidRDefault="00ED738A"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Kurum içindeki akademik ve idari birimler</w:t>
            </w:r>
          </w:p>
        </w:tc>
      </w:tr>
      <w:tr w:rsidR="004B789C" w:rsidRPr="00ED738A" w14:paraId="3AF43F6D" w14:textId="77777777" w:rsidTr="00E72D25">
        <w:trPr>
          <w:trHeight w:val="284"/>
        </w:trPr>
        <w:tc>
          <w:tcPr>
            <w:tcW w:w="3652" w:type="dxa"/>
          </w:tcPr>
          <w:p w14:paraId="31E685A9" w14:textId="379B9AD9" w:rsidR="004B789C" w:rsidRPr="00ED738A" w:rsidRDefault="004B789C"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 xml:space="preserve">Yetki Devredilecek Görev </w:t>
            </w:r>
            <w:r w:rsidR="00F83270" w:rsidRPr="00ED738A">
              <w:rPr>
                <w:rFonts w:ascii="Times New Roman" w:hAnsi="Times New Roman"/>
                <w:color w:val="000000"/>
                <w:sz w:val="24"/>
                <w:szCs w:val="24"/>
              </w:rPr>
              <w:t>Unvanı</w:t>
            </w:r>
            <w:r w:rsidRPr="00ED738A">
              <w:rPr>
                <w:rFonts w:ascii="Times New Roman" w:hAnsi="Times New Roman"/>
                <w:color w:val="000000"/>
                <w:sz w:val="24"/>
                <w:szCs w:val="24"/>
              </w:rPr>
              <w:t xml:space="preserve">                                  </w:t>
            </w:r>
          </w:p>
        </w:tc>
        <w:tc>
          <w:tcPr>
            <w:tcW w:w="6095" w:type="dxa"/>
          </w:tcPr>
          <w:p w14:paraId="73A27876" w14:textId="295CBA8B" w:rsidR="004B789C" w:rsidRPr="00ED738A" w:rsidRDefault="004B789C"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Şef/Bilgisayar İşletmen</w:t>
            </w:r>
            <w:r w:rsidR="002411D7">
              <w:rPr>
                <w:rFonts w:ascii="Times New Roman" w:hAnsi="Times New Roman"/>
                <w:color w:val="000000"/>
                <w:sz w:val="24"/>
                <w:szCs w:val="24"/>
              </w:rPr>
              <w:t>i</w:t>
            </w:r>
            <w:r w:rsidRPr="00ED738A">
              <w:rPr>
                <w:rFonts w:ascii="Times New Roman" w:hAnsi="Times New Roman"/>
                <w:color w:val="000000"/>
                <w:sz w:val="24"/>
                <w:szCs w:val="24"/>
              </w:rPr>
              <w:t>/Büro Pers</w:t>
            </w:r>
            <w:r w:rsidR="00002D5D">
              <w:rPr>
                <w:rFonts w:ascii="Times New Roman" w:hAnsi="Times New Roman"/>
                <w:color w:val="000000"/>
                <w:sz w:val="24"/>
                <w:szCs w:val="24"/>
              </w:rPr>
              <w:t>oneli</w:t>
            </w:r>
          </w:p>
        </w:tc>
      </w:tr>
      <w:tr w:rsidR="004B789C" w:rsidRPr="00ED738A" w14:paraId="5E2D2429" w14:textId="77777777" w:rsidTr="00E72D25">
        <w:trPr>
          <w:trHeight w:val="284"/>
        </w:trPr>
        <w:tc>
          <w:tcPr>
            <w:tcW w:w="3652" w:type="dxa"/>
          </w:tcPr>
          <w:p w14:paraId="47321C7A" w14:textId="77777777" w:rsidR="004B789C" w:rsidRPr="00ED738A" w:rsidRDefault="004B789C" w:rsidP="00ED738A">
            <w:pPr>
              <w:spacing w:before="20" w:after="20" w:line="276" w:lineRule="auto"/>
              <w:rPr>
                <w:rFonts w:ascii="Times New Roman" w:hAnsi="Times New Roman"/>
                <w:color w:val="000000"/>
                <w:sz w:val="24"/>
                <w:szCs w:val="24"/>
              </w:rPr>
            </w:pPr>
            <w:r w:rsidRPr="00ED738A">
              <w:rPr>
                <w:rFonts w:ascii="Times New Roman" w:hAnsi="Times New Roman"/>
                <w:color w:val="000000"/>
                <w:sz w:val="24"/>
                <w:szCs w:val="24"/>
              </w:rPr>
              <w:t>Sorumlu Olunan Süreç Numarası</w:t>
            </w:r>
          </w:p>
        </w:tc>
        <w:tc>
          <w:tcPr>
            <w:tcW w:w="6095" w:type="dxa"/>
          </w:tcPr>
          <w:p w14:paraId="687B5307" w14:textId="77777777" w:rsidR="004B789C" w:rsidRPr="00ED738A" w:rsidRDefault="004B789C" w:rsidP="00ED738A">
            <w:pPr>
              <w:spacing w:before="20" w:after="20" w:line="276" w:lineRule="auto"/>
              <w:rPr>
                <w:rFonts w:ascii="Times New Roman" w:hAnsi="Times New Roman"/>
                <w:color w:val="000000"/>
                <w:sz w:val="24"/>
                <w:szCs w:val="24"/>
              </w:rPr>
            </w:pPr>
          </w:p>
        </w:tc>
      </w:tr>
      <w:tr w:rsidR="004B789C" w:rsidRPr="00ED738A" w14:paraId="6484FFB4" w14:textId="77777777" w:rsidTr="00EC6682">
        <w:trPr>
          <w:trHeight w:val="6979"/>
        </w:trPr>
        <w:tc>
          <w:tcPr>
            <w:tcW w:w="9747" w:type="dxa"/>
            <w:gridSpan w:val="2"/>
          </w:tcPr>
          <w:p w14:paraId="04D112F6" w14:textId="77777777" w:rsidR="004B789C" w:rsidRPr="00ED738A" w:rsidRDefault="004B789C" w:rsidP="00ED738A">
            <w:pPr>
              <w:shd w:val="clear" w:color="auto" w:fill="FFFFFF"/>
              <w:spacing w:before="20" w:after="20"/>
              <w:ind w:right="227"/>
              <w:jc w:val="both"/>
              <w:rPr>
                <w:rFonts w:ascii="Times New Roman" w:hAnsi="Times New Roman"/>
                <w:b/>
                <w:bCs/>
                <w:snapToGrid/>
                <w:color w:val="343A40"/>
                <w:sz w:val="24"/>
                <w:szCs w:val="24"/>
              </w:rPr>
            </w:pPr>
            <w:r w:rsidRPr="00ED738A">
              <w:rPr>
                <w:rFonts w:ascii="Times New Roman" w:hAnsi="Times New Roman"/>
                <w:b/>
                <w:bCs/>
                <w:snapToGrid/>
                <w:color w:val="343A40"/>
                <w:sz w:val="24"/>
                <w:szCs w:val="24"/>
              </w:rPr>
              <w:tab/>
            </w:r>
          </w:p>
          <w:p w14:paraId="63D12794" w14:textId="77777777" w:rsidR="004B789C" w:rsidRPr="00ED738A" w:rsidRDefault="004B789C" w:rsidP="00ED738A">
            <w:pPr>
              <w:shd w:val="clear" w:color="auto" w:fill="FFFFFF"/>
              <w:spacing w:before="20" w:after="20"/>
              <w:ind w:right="227"/>
              <w:jc w:val="both"/>
              <w:rPr>
                <w:rFonts w:ascii="Times New Roman" w:hAnsi="Times New Roman"/>
                <w:b/>
                <w:bCs/>
                <w:snapToGrid/>
                <w:color w:val="343A40"/>
                <w:sz w:val="24"/>
                <w:szCs w:val="24"/>
              </w:rPr>
            </w:pPr>
            <w:r w:rsidRPr="00ED738A">
              <w:rPr>
                <w:rFonts w:ascii="Times New Roman" w:hAnsi="Times New Roman"/>
                <w:b/>
                <w:bCs/>
                <w:snapToGrid/>
                <w:color w:val="343A40"/>
                <w:sz w:val="24"/>
                <w:szCs w:val="24"/>
              </w:rPr>
              <w:tab/>
              <w:t>Görevin Kısa Tanımı</w:t>
            </w:r>
          </w:p>
          <w:p w14:paraId="69E84C27" w14:textId="77777777" w:rsidR="004B789C" w:rsidRPr="00ED738A" w:rsidRDefault="004B789C" w:rsidP="00ED738A">
            <w:pPr>
              <w:shd w:val="clear" w:color="auto" w:fill="FFFFFF"/>
              <w:spacing w:before="20" w:after="20"/>
              <w:ind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tab/>
              <w:t>Taşınır Kayıt Yetkilisi, fakülte/enstitü/yüksekokul/Meslek Yüksekokulu bünyesindeki tüm taşınır malların kayıt, kontrol, takip ve yönetimini yaparak bu süreçlerin mevzuata uygun olarak gerçekleştirilmesini sağlar. Bu göreviyle, taşınır malzemenin envanterini tutar, ilgili raporları hazırlar ve taşınırların kaybolmasını, bozulmasını veya usulsüz kullanımını önleyici tedbirler alır.</w:t>
            </w:r>
          </w:p>
          <w:p w14:paraId="0FBE69E2" w14:textId="77777777" w:rsidR="004B789C" w:rsidRPr="00ED738A" w:rsidRDefault="004B789C" w:rsidP="00ED738A">
            <w:pPr>
              <w:shd w:val="clear" w:color="auto" w:fill="FFFFFF"/>
              <w:spacing w:before="20" w:after="20"/>
              <w:ind w:left="596" w:right="227" w:hanging="284"/>
              <w:jc w:val="both"/>
              <w:rPr>
                <w:rFonts w:ascii="Times New Roman" w:hAnsi="Times New Roman"/>
                <w:snapToGrid/>
                <w:color w:val="343A40"/>
                <w:sz w:val="24"/>
                <w:szCs w:val="24"/>
              </w:rPr>
            </w:pPr>
          </w:p>
          <w:p w14:paraId="16F0C44B" w14:textId="77777777" w:rsidR="004B789C" w:rsidRPr="00ED738A" w:rsidRDefault="004B789C" w:rsidP="00ED738A">
            <w:pPr>
              <w:shd w:val="clear" w:color="auto" w:fill="FFFFFF"/>
              <w:spacing w:before="20" w:after="20"/>
              <w:ind w:right="227"/>
              <w:jc w:val="both"/>
              <w:rPr>
                <w:rFonts w:ascii="Times New Roman" w:hAnsi="Times New Roman"/>
                <w:snapToGrid/>
                <w:color w:val="343A40"/>
                <w:sz w:val="24"/>
                <w:szCs w:val="24"/>
              </w:rPr>
            </w:pPr>
            <w:r w:rsidRPr="00ED738A">
              <w:rPr>
                <w:rFonts w:ascii="Times New Roman" w:hAnsi="Times New Roman"/>
                <w:b/>
                <w:bCs/>
                <w:snapToGrid/>
                <w:color w:val="343A40"/>
                <w:sz w:val="24"/>
                <w:szCs w:val="24"/>
              </w:rPr>
              <w:tab/>
              <w:t>Görev, Yetki ve Sorumluluklar</w:t>
            </w:r>
          </w:p>
          <w:p w14:paraId="2DA725C6" w14:textId="77777777" w:rsidR="004B789C" w:rsidRPr="00ED738A" w:rsidRDefault="004B789C" w:rsidP="00ED738A">
            <w:pPr>
              <w:shd w:val="clear" w:color="auto" w:fill="FFFFFF"/>
              <w:spacing w:before="20" w:after="20"/>
              <w:ind w:right="227"/>
              <w:jc w:val="both"/>
              <w:rPr>
                <w:rFonts w:ascii="Times New Roman" w:hAnsi="Times New Roman"/>
                <w:snapToGrid/>
                <w:color w:val="343A40"/>
                <w:sz w:val="24"/>
                <w:szCs w:val="24"/>
              </w:rPr>
            </w:pPr>
            <w:r w:rsidRPr="00ED738A">
              <w:rPr>
                <w:rFonts w:ascii="Times New Roman" w:hAnsi="Times New Roman"/>
                <w:b/>
                <w:bCs/>
                <w:snapToGrid/>
                <w:color w:val="343A40"/>
                <w:sz w:val="24"/>
                <w:szCs w:val="24"/>
              </w:rPr>
              <w:tab/>
              <w:t>İdari İşler</w:t>
            </w:r>
          </w:p>
          <w:p w14:paraId="0060DD13"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t>Taşınır Mal Yönetmeliği çerçevesinde görev alanına giren işlemleri yürütmek.</w:t>
            </w:r>
          </w:p>
          <w:p w14:paraId="1F0DC199"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t>Birimlerde bulunan tüm taşınır malların kaydını tutmak, envanter işlemlerini gerçekleştirmek ve güncel durumda olmasını sağlamak.</w:t>
            </w:r>
          </w:p>
          <w:p w14:paraId="6DC8DE0D"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sz w:val="24"/>
                <w:szCs w:val="24"/>
              </w:rPr>
            </w:pPr>
            <w:r w:rsidRPr="00ED738A">
              <w:rPr>
                <w:rFonts w:ascii="Times New Roman" w:hAnsi="Times New Roman"/>
                <w:snapToGrid/>
                <w:sz w:val="24"/>
                <w:szCs w:val="24"/>
              </w:rPr>
              <w:t>Taşınır mallara ilişkin devir, zimmet, çıkış ve iade işlemlerini yürütmek ve kayıt altına almak.</w:t>
            </w:r>
          </w:p>
          <w:p w14:paraId="4DFB8E49"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t xml:space="preserve">Yeni alınan taşınırların kaydını yapmak ve ilgili birimlere </w:t>
            </w:r>
            <w:r w:rsidRPr="00ED738A">
              <w:rPr>
                <w:rFonts w:ascii="Times New Roman" w:hAnsi="Times New Roman"/>
                <w:snapToGrid/>
                <w:sz w:val="24"/>
                <w:szCs w:val="24"/>
              </w:rPr>
              <w:t>veya kişilere</w:t>
            </w:r>
            <w:r w:rsidRPr="00ED738A">
              <w:rPr>
                <w:rFonts w:ascii="Times New Roman" w:hAnsi="Times New Roman"/>
                <w:snapToGrid/>
                <w:color w:val="343A40"/>
                <w:sz w:val="24"/>
                <w:szCs w:val="24"/>
              </w:rPr>
              <w:t xml:space="preserve"> teslim edilmesini sağlamak.</w:t>
            </w:r>
          </w:p>
          <w:p w14:paraId="468E6035"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t>Taşınır malların stoklarının kontrolünü yapmak ve eksiklik durumunda ilgili birimlere bilgi vermek.</w:t>
            </w:r>
          </w:p>
          <w:p w14:paraId="5F0DBB5A"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t>Taşınır malların bakım, onarım ve hurdaya ayırma işlemlerini yürütmek.</w:t>
            </w:r>
          </w:p>
          <w:p w14:paraId="2CD94D54"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000000"/>
                <w:sz w:val="24"/>
                <w:szCs w:val="24"/>
              </w:rPr>
              <w:t>Birimin tüketim malzemesi çıkışlarını belirlenen dönemler içerisinde yapmak ve Strateji Geliştirme Daire Başkanlığına göndermek.</w:t>
            </w:r>
          </w:p>
          <w:p w14:paraId="27785CFE" w14:textId="77777777" w:rsidR="00ED738A" w:rsidRPr="00ED738A" w:rsidRDefault="00ED738A" w:rsidP="00ED738A">
            <w:pPr>
              <w:shd w:val="clear" w:color="auto" w:fill="FFFFFF"/>
              <w:spacing w:before="20" w:after="20"/>
              <w:ind w:left="426" w:right="227"/>
              <w:jc w:val="both"/>
              <w:rPr>
                <w:rFonts w:ascii="Times New Roman" w:hAnsi="Times New Roman"/>
                <w:snapToGrid/>
                <w:color w:val="343A40"/>
                <w:sz w:val="24"/>
                <w:szCs w:val="24"/>
              </w:rPr>
            </w:pPr>
          </w:p>
          <w:p w14:paraId="4F944F12" w14:textId="77777777" w:rsidR="004B789C" w:rsidRPr="00ED738A" w:rsidRDefault="004B789C" w:rsidP="00ED738A">
            <w:pPr>
              <w:shd w:val="clear" w:color="auto" w:fill="FFFFFF"/>
              <w:spacing w:before="20" w:after="20"/>
              <w:ind w:right="227"/>
              <w:jc w:val="both"/>
              <w:rPr>
                <w:rFonts w:ascii="Times New Roman" w:hAnsi="Times New Roman"/>
                <w:snapToGrid/>
                <w:color w:val="343A40"/>
                <w:sz w:val="24"/>
                <w:szCs w:val="24"/>
              </w:rPr>
            </w:pPr>
            <w:r w:rsidRPr="00ED738A">
              <w:rPr>
                <w:rFonts w:ascii="Times New Roman" w:hAnsi="Times New Roman"/>
                <w:b/>
                <w:bCs/>
                <w:snapToGrid/>
                <w:color w:val="343A40"/>
                <w:sz w:val="24"/>
                <w:szCs w:val="24"/>
              </w:rPr>
              <w:tab/>
              <w:t>Belge Yönetimi</w:t>
            </w:r>
          </w:p>
          <w:p w14:paraId="07AA345E"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t>Taşınır kayıt ve kontrol işlemlerine ilişkin belgeleri düzenlemek, dosyalamak ve arşivlemek.</w:t>
            </w:r>
          </w:p>
          <w:p w14:paraId="27A7B0EC"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t>Yılsonu taşınır mal sayımlarını gerçekleştirmek ve bu sayımların raporlarını hazırlamak.</w:t>
            </w:r>
          </w:p>
          <w:p w14:paraId="673B1F1B"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sz w:val="24"/>
                <w:szCs w:val="24"/>
              </w:rPr>
            </w:pPr>
            <w:r w:rsidRPr="00ED738A">
              <w:rPr>
                <w:rFonts w:ascii="Times New Roman" w:hAnsi="Times New Roman"/>
                <w:snapToGrid/>
                <w:sz w:val="24"/>
                <w:szCs w:val="24"/>
              </w:rPr>
              <w:t>Taşınır mallara ilişkin devir, zimmet, çıkış ve iade işlemlerine ait fişleri düzenli şekilde dosyalamak.</w:t>
            </w:r>
          </w:p>
          <w:p w14:paraId="622532B0" w14:textId="77777777" w:rsidR="004B789C"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t>Taşınır Kayıt ve Yönetim Sistemi’ni (TKYS) kullanarak tüm işlemleri sisteme işlemek ve takibini sağlamak.</w:t>
            </w:r>
          </w:p>
          <w:p w14:paraId="481668A6" w14:textId="77777777" w:rsidR="00ED738A" w:rsidRPr="00ED738A" w:rsidRDefault="00ED738A" w:rsidP="00ED738A">
            <w:pPr>
              <w:shd w:val="clear" w:color="auto" w:fill="FFFFFF"/>
              <w:spacing w:before="20" w:after="20"/>
              <w:ind w:left="426" w:right="227"/>
              <w:jc w:val="both"/>
              <w:rPr>
                <w:rFonts w:ascii="Times New Roman" w:hAnsi="Times New Roman"/>
                <w:snapToGrid/>
                <w:color w:val="343A40"/>
                <w:sz w:val="24"/>
                <w:szCs w:val="24"/>
              </w:rPr>
            </w:pPr>
          </w:p>
          <w:p w14:paraId="1EB97290" w14:textId="77777777" w:rsidR="004B789C" w:rsidRPr="00ED738A" w:rsidRDefault="004B789C" w:rsidP="00ED738A">
            <w:pPr>
              <w:shd w:val="clear" w:color="auto" w:fill="FFFFFF"/>
              <w:spacing w:before="20" w:after="20"/>
              <w:ind w:right="227"/>
              <w:jc w:val="both"/>
              <w:rPr>
                <w:rFonts w:ascii="Times New Roman" w:hAnsi="Times New Roman"/>
                <w:snapToGrid/>
                <w:color w:val="343A40"/>
                <w:sz w:val="24"/>
                <w:szCs w:val="24"/>
              </w:rPr>
            </w:pPr>
            <w:r w:rsidRPr="00ED738A">
              <w:rPr>
                <w:rFonts w:ascii="Times New Roman" w:hAnsi="Times New Roman"/>
                <w:b/>
                <w:bCs/>
                <w:snapToGrid/>
                <w:color w:val="343A40"/>
                <w:sz w:val="24"/>
                <w:szCs w:val="24"/>
              </w:rPr>
              <w:tab/>
              <w:t>Diğer İşler</w:t>
            </w:r>
          </w:p>
          <w:p w14:paraId="4B6CB203"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t>İlgili mevzuatı takip ederek taşınır kayıt işlemlerini mevzuata uygun olarak gerçekleştirmek.</w:t>
            </w:r>
          </w:p>
          <w:p w14:paraId="23F603AB"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sz w:val="24"/>
                <w:szCs w:val="24"/>
              </w:rPr>
            </w:pPr>
            <w:r w:rsidRPr="00ED738A">
              <w:rPr>
                <w:rFonts w:ascii="Times New Roman" w:hAnsi="Times New Roman"/>
                <w:snapToGrid/>
                <w:sz w:val="24"/>
                <w:szCs w:val="24"/>
              </w:rPr>
              <w:t>Harcama yetkilisi ve taşınır kontrol yetkilisince talep edilen raporları zamanında teslim etmek.</w:t>
            </w:r>
          </w:p>
          <w:p w14:paraId="2FF78426" w14:textId="77777777" w:rsidR="004B789C" w:rsidRPr="00ED738A"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lastRenderedPageBreak/>
              <w:t>Taşınır mal işlemlerine ilişkin iç kontrol sistemini etkin bir şekilde uygulamak ve gerektiğinde raporlamak.</w:t>
            </w:r>
          </w:p>
          <w:p w14:paraId="45957527" w14:textId="77777777" w:rsidR="004B789C" w:rsidRDefault="004B789C" w:rsidP="00ED738A">
            <w:pPr>
              <w:numPr>
                <w:ilvl w:val="0"/>
                <w:numId w:val="9"/>
              </w:numPr>
              <w:shd w:val="clear" w:color="auto" w:fill="FFFFFF"/>
              <w:tabs>
                <w:tab w:val="clear" w:pos="720"/>
                <w:tab w:val="num" w:pos="426"/>
              </w:tabs>
              <w:spacing w:before="20" w:after="20"/>
              <w:ind w:left="426" w:right="227"/>
              <w:jc w:val="both"/>
              <w:rPr>
                <w:rFonts w:ascii="Times New Roman" w:hAnsi="Times New Roman"/>
                <w:snapToGrid/>
                <w:color w:val="343A40"/>
                <w:sz w:val="24"/>
                <w:szCs w:val="24"/>
              </w:rPr>
            </w:pPr>
            <w:r w:rsidRPr="00ED738A">
              <w:rPr>
                <w:rFonts w:ascii="Times New Roman" w:hAnsi="Times New Roman"/>
                <w:snapToGrid/>
                <w:color w:val="343A40"/>
                <w:sz w:val="24"/>
                <w:szCs w:val="24"/>
              </w:rPr>
              <w:t>Harcama yetkisi tarafından verilen diğer görevleri yapmak.</w:t>
            </w:r>
          </w:p>
          <w:p w14:paraId="11BC40B9" w14:textId="77777777" w:rsidR="00ED738A" w:rsidRPr="00ED738A" w:rsidRDefault="00ED738A" w:rsidP="00ED738A">
            <w:pPr>
              <w:shd w:val="clear" w:color="auto" w:fill="FFFFFF"/>
              <w:spacing w:before="20" w:after="20"/>
              <w:ind w:left="426" w:right="227"/>
              <w:jc w:val="both"/>
              <w:rPr>
                <w:rFonts w:ascii="Times New Roman" w:hAnsi="Times New Roman"/>
                <w:snapToGrid/>
                <w:color w:val="343A40"/>
                <w:sz w:val="24"/>
                <w:szCs w:val="24"/>
              </w:rPr>
            </w:pPr>
          </w:p>
          <w:p w14:paraId="7E0BADBA" w14:textId="77777777" w:rsidR="004B789C" w:rsidRPr="00ED738A" w:rsidRDefault="00ED738A" w:rsidP="00ED738A">
            <w:pPr>
              <w:shd w:val="clear" w:color="auto" w:fill="FFFFFF"/>
              <w:spacing w:before="20" w:after="20"/>
              <w:ind w:left="720"/>
              <w:rPr>
                <w:rFonts w:ascii="Times New Roman" w:hAnsi="Times New Roman"/>
                <w:b/>
                <w:bCs/>
                <w:color w:val="343A40"/>
                <w:sz w:val="24"/>
                <w:szCs w:val="24"/>
              </w:rPr>
            </w:pPr>
            <w:r>
              <w:rPr>
                <w:rFonts w:ascii="Times New Roman" w:hAnsi="Times New Roman"/>
                <w:b/>
                <w:bCs/>
                <w:color w:val="343A40"/>
                <w:sz w:val="24"/>
                <w:szCs w:val="24"/>
              </w:rPr>
              <w:t>Görevi ile İlgili Mevzuat</w:t>
            </w:r>
          </w:p>
          <w:p w14:paraId="2114C570" w14:textId="77777777" w:rsidR="004B789C" w:rsidRPr="00ED738A" w:rsidRDefault="004B789C" w:rsidP="00ED738A">
            <w:pPr>
              <w:pStyle w:val="ListeParagraf"/>
              <w:numPr>
                <w:ilvl w:val="0"/>
                <w:numId w:val="12"/>
              </w:numPr>
              <w:spacing w:before="20" w:after="20" w:line="240" w:lineRule="auto"/>
              <w:ind w:left="426" w:right="227" w:hanging="425"/>
              <w:jc w:val="both"/>
              <w:rPr>
                <w:rFonts w:ascii="Times New Roman" w:hAnsi="Times New Roman"/>
                <w:sz w:val="24"/>
                <w:szCs w:val="24"/>
              </w:rPr>
            </w:pPr>
            <w:r w:rsidRPr="00ED738A">
              <w:rPr>
                <w:rFonts w:ascii="Times New Roman" w:hAnsi="Times New Roman"/>
                <w:sz w:val="24"/>
                <w:szCs w:val="24"/>
              </w:rPr>
              <w:t>657 Sayılı Devlet Memurları Kanunu</w:t>
            </w:r>
          </w:p>
          <w:p w14:paraId="34E71FBF" w14:textId="77777777" w:rsidR="00C527DA" w:rsidRPr="00ED738A" w:rsidRDefault="004B789C" w:rsidP="00ED738A">
            <w:pPr>
              <w:pStyle w:val="ListeParagraf"/>
              <w:numPr>
                <w:ilvl w:val="0"/>
                <w:numId w:val="12"/>
              </w:numPr>
              <w:spacing w:before="20" w:after="20" w:line="240" w:lineRule="auto"/>
              <w:ind w:left="426" w:right="227" w:hanging="425"/>
              <w:jc w:val="both"/>
              <w:rPr>
                <w:rFonts w:ascii="Times New Roman" w:hAnsi="Times New Roman"/>
                <w:sz w:val="24"/>
                <w:szCs w:val="24"/>
              </w:rPr>
            </w:pPr>
            <w:r w:rsidRPr="00ED738A">
              <w:rPr>
                <w:rFonts w:ascii="Times New Roman" w:hAnsi="Times New Roman"/>
                <w:sz w:val="24"/>
                <w:szCs w:val="24"/>
              </w:rPr>
              <w:t>4734 Sayılı Kamu İhale Kanunu</w:t>
            </w:r>
          </w:p>
          <w:p w14:paraId="21B9B5DC" w14:textId="77777777" w:rsidR="00C527DA" w:rsidRPr="00ED738A" w:rsidRDefault="00C527DA" w:rsidP="00ED738A">
            <w:pPr>
              <w:pStyle w:val="ListeParagraf"/>
              <w:numPr>
                <w:ilvl w:val="0"/>
                <w:numId w:val="12"/>
              </w:numPr>
              <w:spacing w:before="20" w:after="20" w:line="240" w:lineRule="auto"/>
              <w:ind w:left="426" w:right="227" w:hanging="425"/>
              <w:jc w:val="both"/>
              <w:rPr>
                <w:rFonts w:ascii="Times New Roman" w:hAnsi="Times New Roman"/>
                <w:sz w:val="24"/>
                <w:szCs w:val="24"/>
              </w:rPr>
            </w:pPr>
            <w:r w:rsidRPr="00ED738A">
              <w:rPr>
                <w:rFonts w:ascii="Times New Roman" w:hAnsi="Times New Roman"/>
                <w:sz w:val="24"/>
                <w:szCs w:val="24"/>
              </w:rPr>
              <w:t>5018 Say</w:t>
            </w:r>
            <w:r w:rsidRPr="00ED738A">
              <w:rPr>
                <w:rFonts w:ascii="Times New Roman" w:hAnsi="Times New Roman" w:hint="eastAsia"/>
                <w:sz w:val="24"/>
                <w:szCs w:val="24"/>
              </w:rPr>
              <w:t>ı</w:t>
            </w:r>
            <w:r w:rsidRPr="00ED738A">
              <w:rPr>
                <w:rFonts w:ascii="Times New Roman" w:hAnsi="Times New Roman"/>
                <w:sz w:val="24"/>
                <w:szCs w:val="24"/>
              </w:rPr>
              <w:t>l</w:t>
            </w:r>
            <w:r w:rsidRPr="00ED738A">
              <w:rPr>
                <w:rFonts w:ascii="Times New Roman" w:hAnsi="Times New Roman" w:hint="eastAsia"/>
                <w:sz w:val="24"/>
                <w:szCs w:val="24"/>
              </w:rPr>
              <w:t>ı</w:t>
            </w:r>
            <w:r w:rsidRPr="00ED738A">
              <w:rPr>
                <w:rFonts w:ascii="Times New Roman" w:hAnsi="Times New Roman"/>
                <w:sz w:val="24"/>
                <w:szCs w:val="24"/>
              </w:rPr>
              <w:t xml:space="preserve"> Kamu Mali Y</w:t>
            </w:r>
            <w:r w:rsidRPr="00ED738A">
              <w:rPr>
                <w:rFonts w:ascii="Times New Roman" w:hAnsi="Times New Roman" w:hint="eastAsia"/>
                <w:sz w:val="24"/>
                <w:szCs w:val="24"/>
              </w:rPr>
              <w:t>ö</w:t>
            </w:r>
            <w:r w:rsidRPr="00ED738A">
              <w:rPr>
                <w:rFonts w:ascii="Times New Roman" w:hAnsi="Times New Roman"/>
                <w:sz w:val="24"/>
                <w:szCs w:val="24"/>
              </w:rPr>
              <w:t>netimi ve Kontrol Kanunu</w:t>
            </w:r>
          </w:p>
          <w:p w14:paraId="6C8279BC" w14:textId="77777777" w:rsidR="004B789C" w:rsidRPr="00ED738A" w:rsidRDefault="004B789C" w:rsidP="00ED738A">
            <w:pPr>
              <w:pStyle w:val="ListeParagraf"/>
              <w:numPr>
                <w:ilvl w:val="0"/>
                <w:numId w:val="12"/>
              </w:numPr>
              <w:spacing w:before="20" w:after="20" w:line="240" w:lineRule="auto"/>
              <w:ind w:left="426" w:right="227" w:hanging="425"/>
              <w:jc w:val="both"/>
              <w:rPr>
                <w:rFonts w:ascii="Times New Roman" w:hAnsi="Times New Roman"/>
                <w:color w:val="343A40"/>
                <w:sz w:val="24"/>
                <w:szCs w:val="24"/>
              </w:rPr>
            </w:pPr>
            <w:r w:rsidRPr="00ED738A">
              <w:rPr>
                <w:rFonts w:ascii="Times New Roman" w:hAnsi="Times New Roman"/>
                <w:sz w:val="24"/>
                <w:szCs w:val="24"/>
              </w:rPr>
              <w:t>Taşınır Mal Yönetmeliği</w:t>
            </w:r>
          </w:p>
        </w:tc>
      </w:tr>
    </w:tbl>
    <w:p w14:paraId="5D52977F" w14:textId="77777777" w:rsidR="00635BD9" w:rsidRPr="00ED738A" w:rsidRDefault="00635BD9" w:rsidP="00ED738A">
      <w:pPr>
        <w:spacing w:before="20" w:after="20"/>
        <w:rPr>
          <w:rFonts w:ascii="Times New Roman" w:hAnsi="Times New Roman"/>
          <w:sz w:val="24"/>
          <w:szCs w:val="24"/>
        </w:rPr>
      </w:pPr>
    </w:p>
    <w:sectPr w:rsidR="00635BD9" w:rsidRPr="00ED738A" w:rsidSect="004B789C">
      <w:footerReference w:type="default" r:id="rId7"/>
      <w:headerReference w:type="first" r:id="rId8"/>
      <w:footerReference w:type="first" r:id="rId9"/>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6D9E" w14:textId="77777777" w:rsidR="000A517C" w:rsidRDefault="000A517C" w:rsidP="00496FD6">
      <w:r>
        <w:separator/>
      </w:r>
    </w:p>
  </w:endnote>
  <w:endnote w:type="continuationSeparator" w:id="0">
    <w:p w14:paraId="5958A442" w14:textId="77777777" w:rsidR="000A517C" w:rsidRDefault="000A517C" w:rsidP="0049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charset w:val="C8"/>
    <w:family w:val="roman"/>
    <w:pitch w:val="variable"/>
    <w:sig w:usb0="00000001" w:usb1="00000000" w:usb2="00000000" w:usb3="00000000" w:csb0="0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638E" w14:textId="77777777" w:rsidR="00E72D25" w:rsidRPr="00ED738A" w:rsidRDefault="00E72D25">
    <w:pPr>
      <w:pStyle w:val="AltBilgi"/>
      <w:jc w:val="right"/>
      <w:rPr>
        <w:sz w:val="18"/>
        <w:szCs w:val="16"/>
      </w:rPr>
    </w:pPr>
    <w:r w:rsidRPr="00ED738A">
      <w:rPr>
        <w:sz w:val="18"/>
        <w:szCs w:val="16"/>
      </w:rPr>
      <w:fldChar w:fldCharType="begin"/>
    </w:r>
    <w:r w:rsidRPr="00ED738A">
      <w:rPr>
        <w:sz w:val="18"/>
        <w:szCs w:val="16"/>
      </w:rPr>
      <w:instrText>PAGE   \* MERGEFORMAT</w:instrText>
    </w:r>
    <w:r w:rsidRPr="00ED738A">
      <w:rPr>
        <w:sz w:val="18"/>
        <w:szCs w:val="16"/>
      </w:rPr>
      <w:fldChar w:fldCharType="separate"/>
    </w:r>
    <w:r w:rsidRPr="00ED738A">
      <w:rPr>
        <w:sz w:val="18"/>
        <w:szCs w:val="16"/>
      </w:rPr>
      <w:t>2</w:t>
    </w:r>
    <w:r w:rsidRPr="00ED738A">
      <w:rPr>
        <w:sz w:val="18"/>
        <w:szCs w:val="16"/>
      </w:rPr>
      <w:fldChar w:fldCharType="end"/>
    </w:r>
  </w:p>
  <w:p w14:paraId="0682F656" w14:textId="783229C1" w:rsidR="00E72D25" w:rsidRDefault="002349A3" w:rsidP="002349A3">
    <w:r w:rsidRPr="002349A3">
      <w:rPr>
        <w:rFonts w:ascii="Times New Roman" w:hAnsi="Times New Roman"/>
        <w:snapToGrid/>
        <w:color w:val="000000"/>
        <w:sz w:val="18"/>
        <w:szCs w:val="18"/>
      </w:rPr>
      <w:t>Belge Numarası :IMID-GRV-011;İlk Yayın Tarihi:5.11.2025;Güncelleme Tarihi :;Güncelleme Numarası: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4E36" w14:textId="77777777" w:rsidR="004B789C" w:rsidRPr="00ED738A" w:rsidRDefault="004B789C">
    <w:pPr>
      <w:pStyle w:val="AltBilgi"/>
      <w:jc w:val="right"/>
      <w:rPr>
        <w:rFonts w:ascii="Times New Roman" w:hAnsi="Times New Roman"/>
        <w:sz w:val="18"/>
        <w:szCs w:val="16"/>
      </w:rPr>
    </w:pPr>
    <w:r w:rsidRPr="00ED738A">
      <w:rPr>
        <w:rFonts w:ascii="Times New Roman" w:hAnsi="Times New Roman"/>
        <w:sz w:val="18"/>
        <w:szCs w:val="16"/>
      </w:rPr>
      <w:fldChar w:fldCharType="begin"/>
    </w:r>
    <w:r w:rsidRPr="00ED738A">
      <w:rPr>
        <w:rFonts w:ascii="Times New Roman" w:hAnsi="Times New Roman"/>
        <w:sz w:val="18"/>
        <w:szCs w:val="16"/>
      </w:rPr>
      <w:instrText>PAGE   \* MERGEFORMAT</w:instrText>
    </w:r>
    <w:r w:rsidRPr="00ED738A">
      <w:rPr>
        <w:rFonts w:ascii="Times New Roman" w:hAnsi="Times New Roman"/>
        <w:sz w:val="18"/>
        <w:szCs w:val="16"/>
      </w:rPr>
      <w:fldChar w:fldCharType="separate"/>
    </w:r>
    <w:r w:rsidRPr="00ED738A">
      <w:rPr>
        <w:rFonts w:ascii="Times New Roman" w:hAnsi="Times New Roman"/>
        <w:sz w:val="18"/>
        <w:szCs w:val="16"/>
      </w:rPr>
      <w:t>2</w:t>
    </w:r>
    <w:r w:rsidRPr="00ED738A">
      <w:rPr>
        <w:rFonts w:ascii="Times New Roman" w:hAnsi="Times New Roman"/>
        <w:sz w:val="18"/>
        <w:szCs w:val="16"/>
      </w:rPr>
      <w:fldChar w:fldCharType="end"/>
    </w:r>
  </w:p>
  <w:p w14:paraId="0C7B5792" w14:textId="77777777" w:rsidR="004B789C" w:rsidRDefault="004B789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2563" w14:textId="77777777" w:rsidR="000A517C" w:rsidRDefault="000A517C" w:rsidP="00496FD6">
      <w:r>
        <w:separator/>
      </w:r>
    </w:p>
  </w:footnote>
  <w:footnote w:type="continuationSeparator" w:id="0">
    <w:p w14:paraId="3380A796" w14:textId="77777777" w:rsidR="000A517C" w:rsidRDefault="000A517C" w:rsidP="00496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029"/>
      <w:gridCol w:w="1630"/>
      <w:gridCol w:w="1657"/>
    </w:tblGrid>
    <w:tr w:rsidR="002349A3" w:rsidRPr="00994151" w14:paraId="19DE7956" w14:textId="77777777" w:rsidTr="00E54BA0">
      <w:trPr>
        <w:trHeight w:val="292"/>
      </w:trPr>
      <w:tc>
        <w:tcPr>
          <w:tcW w:w="1463" w:type="dxa"/>
          <w:vMerge w:val="restart"/>
          <w:vAlign w:val="center"/>
        </w:tcPr>
        <w:p w14:paraId="16F7FF35" w14:textId="3092D516" w:rsidR="002349A3" w:rsidRDefault="002349A3" w:rsidP="002349A3">
          <w:pPr>
            <w:pStyle w:val="stBilgi"/>
            <w:jc w:val="center"/>
            <w:rPr>
              <w:rFonts w:ascii="Times New Roman" w:hAnsi="Times New Roman"/>
              <w:szCs w:val="22"/>
            </w:rPr>
          </w:pPr>
          <w:r>
            <w:rPr>
              <w:rFonts w:ascii="Times New Roman" w:hAnsi="Times New Roman"/>
              <w:noProof/>
              <w:snapToGrid/>
              <w:szCs w:val="22"/>
            </w:rPr>
            <w:drawing>
              <wp:inline distT="0" distB="0" distL="0" distR="0" wp14:anchorId="677C3869" wp14:editId="0C2989A9">
                <wp:extent cx="619125" cy="771525"/>
                <wp:effectExtent l="0" t="0" r="0" b="0"/>
                <wp:docPr id="1"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5029" w:type="dxa"/>
          <w:vMerge w:val="restart"/>
          <w:vAlign w:val="center"/>
        </w:tcPr>
        <w:p w14:paraId="43065178" w14:textId="01460312" w:rsidR="002349A3" w:rsidRDefault="002349A3" w:rsidP="002349A3">
          <w:pPr>
            <w:jc w:val="center"/>
            <w:rPr>
              <w:rFonts w:ascii="Times New Roman" w:hAnsi="Times New Roman"/>
              <w:b/>
              <w:sz w:val="24"/>
              <w:szCs w:val="24"/>
            </w:rPr>
          </w:pPr>
          <w:r w:rsidRPr="00ED738A">
            <w:rPr>
              <w:rFonts w:ascii="Times New Roman" w:hAnsi="Times New Roman"/>
              <w:b/>
              <w:sz w:val="24"/>
              <w:szCs w:val="24"/>
            </w:rPr>
            <w:t>T.C.                                                                                                                                                                                                          YALOVA ÜNİVERSİTESİ</w:t>
          </w:r>
          <w:r>
            <w:rPr>
              <w:rFonts w:ascii="Times New Roman" w:hAnsi="Times New Roman"/>
              <w:b/>
              <w:sz w:val="24"/>
              <w:szCs w:val="24"/>
            </w:rPr>
            <w:t xml:space="preserve"> REKTÖRLÜĞÜ</w:t>
          </w:r>
        </w:p>
        <w:p w14:paraId="22722E15" w14:textId="115EB300" w:rsidR="002349A3" w:rsidRPr="00ED738A" w:rsidRDefault="002349A3" w:rsidP="002349A3">
          <w:pPr>
            <w:jc w:val="center"/>
            <w:rPr>
              <w:rFonts w:ascii="Times New Roman" w:hAnsi="Times New Roman"/>
              <w:b/>
              <w:sz w:val="24"/>
              <w:szCs w:val="24"/>
            </w:rPr>
          </w:pPr>
          <w:r>
            <w:rPr>
              <w:rFonts w:ascii="Times New Roman" w:hAnsi="Times New Roman"/>
              <w:b/>
              <w:sz w:val="24"/>
              <w:szCs w:val="24"/>
            </w:rPr>
            <w:t>İdari ve Mali İşler Daire Başkanlığı</w:t>
          </w:r>
        </w:p>
        <w:p w14:paraId="647051CB" w14:textId="5C2A3C0E" w:rsidR="002349A3" w:rsidRPr="00A3270E" w:rsidRDefault="002349A3" w:rsidP="002349A3">
          <w:pPr>
            <w:pStyle w:val="stBilgi"/>
            <w:jc w:val="center"/>
            <w:rPr>
              <w:rFonts w:ascii="Times New Roman" w:hAnsi="Times New Roman"/>
              <w:szCs w:val="22"/>
            </w:rPr>
          </w:pPr>
          <w:r w:rsidRPr="00ED738A">
            <w:rPr>
              <w:rFonts w:ascii="Times New Roman" w:hAnsi="Times New Roman"/>
              <w:b/>
              <w:sz w:val="24"/>
              <w:szCs w:val="24"/>
            </w:rPr>
            <w:t>Ta</w:t>
          </w:r>
          <w:r w:rsidRPr="00ED738A">
            <w:rPr>
              <w:rFonts w:ascii="Times New Roman" w:hAnsi="Times New Roman" w:hint="eastAsia"/>
              <w:b/>
              <w:sz w:val="24"/>
              <w:szCs w:val="24"/>
            </w:rPr>
            <w:t>şı</w:t>
          </w:r>
          <w:r w:rsidRPr="00ED738A">
            <w:rPr>
              <w:rFonts w:ascii="Times New Roman" w:hAnsi="Times New Roman"/>
              <w:b/>
              <w:sz w:val="24"/>
              <w:szCs w:val="24"/>
            </w:rPr>
            <w:t>n</w:t>
          </w:r>
          <w:r w:rsidRPr="00ED738A">
            <w:rPr>
              <w:rFonts w:ascii="Times New Roman" w:hAnsi="Times New Roman" w:hint="eastAsia"/>
              <w:b/>
              <w:sz w:val="24"/>
              <w:szCs w:val="24"/>
            </w:rPr>
            <w:t>ı</w:t>
          </w:r>
          <w:r w:rsidRPr="00ED738A">
            <w:rPr>
              <w:rFonts w:ascii="Times New Roman" w:hAnsi="Times New Roman"/>
              <w:b/>
              <w:sz w:val="24"/>
              <w:szCs w:val="24"/>
            </w:rPr>
            <w:t>r Kay</w:t>
          </w:r>
          <w:r w:rsidRPr="00ED738A">
            <w:rPr>
              <w:rFonts w:ascii="Times New Roman" w:hAnsi="Times New Roman" w:hint="eastAsia"/>
              <w:b/>
              <w:sz w:val="24"/>
              <w:szCs w:val="24"/>
            </w:rPr>
            <w:t>ı</w:t>
          </w:r>
          <w:r w:rsidRPr="00ED738A">
            <w:rPr>
              <w:rFonts w:ascii="Times New Roman" w:hAnsi="Times New Roman"/>
              <w:b/>
              <w:sz w:val="24"/>
              <w:szCs w:val="24"/>
            </w:rPr>
            <w:t>t Yetkilisi G</w:t>
          </w:r>
          <w:r w:rsidRPr="00ED738A">
            <w:rPr>
              <w:rFonts w:ascii="Times New Roman" w:hAnsi="Times New Roman" w:hint="eastAsia"/>
              <w:b/>
              <w:sz w:val="24"/>
              <w:szCs w:val="24"/>
            </w:rPr>
            <w:t>ö</w:t>
          </w:r>
          <w:r w:rsidRPr="00ED738A">
            <w:rPr>
              <w:rFonts w:ascii="Times New Roman" w:hAnsi="Times New Roman"/>
              <w:b/>
              <w:sz w:val="24"/>
              <w:szCs w:val="24"/>
            </w:rPr>
            <w:t>revlisi</w:t>
          </w:r>
          <w:r w:rsidRPr="00ED738A">
            <w:rPr>
              <w:rFonts w:ascii="Times New Roman" w:hAnsi="Times New Roman"/>
              <w:b/>
              <w:bCs/>
              <w:noProof/>
              <w:color w:val="000000"/>
              <w:sz w:val="28"/>
              <w:szCs w:val="28"/>
              <w:shd w:val="clear" w:color="auto" w:fill="FFFFFF"/>
            </w:rPr>
            <w:t xml:space="preserve"> </w:t>
          </w:r>
          <w:r w:rsidRPr="00A3270E">
            <w:rPr>
              <w:rFonts w:ascii="Times New Roman" w:hAnsi="Times New Roman"/>
              <w:b/>
              <w:bCs/>
              <w:noProof/>
              <w:color w:val="000000"/>
              <w:sz w:val="24"/>
              <w:szCs w:val="24"/>
              <w:shd w:val="clear" w:color="auto" w:fill="FFFFFF"/>
            </w:rPr>
            <w:t>Görev</w:t>
          </w:r>
          <w:r w:rsidRPr="00A3270E">
            <w:rPr>
              <w:rFonts w:ascii="Times New Roman" w:hAnsi="Times New Roman"/>
              <w:b/>
              <w:bCs/>
              <w:noProof/>
              <w:color w:val="000000"/>
              <w:sz w:val="28"/>
              <w:szCs w:val="28"/>
              <w:shd w:val="clear" w:color="auto" w:fill="FFFFFF"/>
            </w:rPr>
            <w:t xml:space="preserve"> </w:t>
          </w:r>
          <w:r w:rsidRPr="00A3270E">
            <w:rPr>
              <w:rFonts w:ascii="Times New Roman" w:hAnsi="Times New Roman"/>
              <w:b/>
              <w:bCs/>
              <w:noProof/>
              <w:color w:val="000000"/>
              <w:sz w:val="24"/>
              <w:szCs w:val="24"/>
              <w:shd w:val="clear" w:color="auto" w:fill="FFFFFF"/>
            </w:rPr>
            <w:t>Tanımı</w:t>
          </w:r>
        </w:p>
      </w:tc>
      <w:tc>
        <w:tcPr>
          <w:tcW w:w="1630" w:type="dxa"/>
          <w:vAlign w:val="center"/>
        </w:tcPr>
        <w:p w14:paraId="43FEB37C" w14:textId="77777777" w:rsidR="002349A3" w:rsidRDefault="002349A3" w:rsidP="002349A3">
          <w:pPr>
            <w:pStyle w:val="stBilgi"/>
            <w:rPr>
              <w:rFonts w:ascii="Times New Roman" w:hAnsi="Times New Roman"/>
              <w:sz w:val="18"/>
              <w:szCs w:val="22"/>
            </w:rPr>
          </w:pPr>
          <w:r>
            <w:rPr>
              <w:rFonts w:ascii="Times New Roman" w:hAnsi="Times New Roman"/>
              <w:sz w:val="18"/>
              <w:szCs w:val="22"/>
            </w:rPr>
            <w:t xml:space="preserve">Belge Numarası </w:t>
          </w:r>
        </w:p>
      </w:tc>
      <w:tc>
        <w:tcPr>
          <w:tcW w:w="1657" w:type="dxa"/>
        </w:tcPr>
        <w:p w14:paraId="1D38749D" w14:textId="1EFDBE69" w:rsidR="002349A3" w:rsidRDefault="002349A3" w:rsidP="002349A3">
          <w:pPr>
            <w:pStyle w:val="stBilgi"/>
            <w:jc w:val="center"/>
            <w:rPr>
              <w:rFonts w:ascii="Times New Roman" w:hAnsi="Times New Roman"/>
              <w:b/>
              <w:sz w:val="18"/>
              <w:szCs w:val="22"/>
            </w:rPr>
          </w:pPr>
          <w:r>
            <w:rPr>
              <w:rFonts w:ascii="Times New Roman" w:hAnsi="Times New Roman"/>
              <w:b/>
              <w:sz w:val="18"/>
            </w:rPr>
            <w:t>IMID-GRV-011</w:t>
          </w:r>
        </w:p>
      </w:tc>
    </w:tr>
    <w:tr w:rsidR="002349A3" w:rsidRPr="00994151" w14:paraId="5CAD38C9" w14:textId="77777777" w:rsidTr="00E54BA0">
      <w:trPr>
        <w:trHeight w:val="292"/>
      </w:trPr>
      <w:tc>
        <w:tcPr>
          <w:tcW w:w="1463" w:type="dxa"/>
          <w:vMerge/>
          <w:vAlign w:val="center"/>
        </w:tcPr>
        <w:p w14:paraId="06E1AAF8" w14:textId="77777777" w:rsidR="002349A3" w:rsidRDefault="002349A3" w:rsidP="002349A3">
          <w:pPr>
            <w:pStyle w:val="stBilgi"/>
            <w:jc w:val="center"/>
            <w:rPr>
              <w:rFonts w:ascii="Times New Roman" w:hAnsi="Times New Roman"/>
              <w:szCs w:val="22"/>
            </w:rPr>
          </w:pPr>
        </w:p>
      </w:tc>
      <w:tc>
        <w:tcPr>
          <w:tcW w:w="5029" w:type="dxa"/>
          <w:vMerge/>
          <w:vAlign w:val="center"/>
        </w:tcPr>
        <w:p w14:paraId="1A688D97" w14:textId="77777777" w:rsidR="002349A3" w:rsidRDefault="002349A3" w:rsidP="002349A3">
          <w:pPr>
            <w:pStyle w:val="stBilgi"/>
            <w:jc w:val="center"/>
            <w:rPr>
              <w:rFonts w:ascii="Times New Roman" w:hAnsi="Times New Roman"/>
              <w:szCs w:val="22"/>
            </w:rPr>
          </w:pPr>
        </w:p>
      </w:tc>
      <w:tc>
        <w:tcPr>
          <w:tcW w:w="1630" w:type="dxa"/>
          <w:vAlign w:val="center"/>
        </w:tcPr>
        <w:p w14:paraId="380C94C0" w14:textId="77777777" w:rsidR="002349A3" w:rsidRDefault="002349A3" w:rsidP="002349A3">
          <w:pPr>
            <w:pStyle w:val="stBilgi"/>
            <w:rPr>
              <w:rFonts w:ascii="Times New Roman" w:hAnsi="Times New Roman"/>
              <w:sz w:val="18"/>
              <w:szCs w:val="22"/>
            </w:rPr>
          </w:pPr>
          <w:r>
            <w:rPr>
              <w:rFonts w:ascii="Times New Roman" w:hAnsi="Times New Roman"/>
              <w:sz w:val="18"/>
              <w:szCs w:val="22"/>
            </w:rPr>
            <w:t>İlk Yayın Tarihi</w:t>
          </w:r>
        </w:p>
      </w:tc>
      <w:tc>
        <w:tcPr>
          <w:tcW w:w="1657" w:type="dxa"/>
        </w:tcPr>
        <w:p w14:paraId="55B35ABF" w14:textId="67D4C708" w:rsidR="002349A3" w:rsidRDefault="002349A3" w:rsidP="002349A3">
          <w:pPr>
            <w:pStyle w:val="stBilgi"/>
            <w:jc w:val="center"/>
            <w:rPr>
              <w:rFonts w:ascii="Times New Roman" w:hAnsi="Times New Roman"/>
              <w:b/>
              <w:sz w:val="18"/>
              <w:szCs w:val="22"/>
            </w:rPr>
          </w:pPr>
          <w:r>
            <w:rPr>
              <w:rFonts w:ascii="Times New Roman" w:hAnsi="Times New Roman"/>
              <w:b/>
              <w:sz w:val="18"/>
            </w:rPr>
            <w:t>05/11/2025</w:t>
          </w:r>
        </w:p>
      </w:tc>
    </w:tr>
    <w:tr w:rsidR="004B789C" w:rsidRPr="00994151" w14:paraId="7DB1B38B" w14:textId="77777777" w:rsidTr="00E54BA0">
      <w:trPr>
        <w:trHeight w:val="292"/>
      </w:trPr>
      <w:tc>
        <w:tcPr>
          <w:tcW w:w="1463" w:type="dxa"/>
          <w:vMerge/>
          <w:vAlign w:val="center"/>
        </w:tcPr>
        <w:p w14:paraId="7C686A55" w14:textId="77777777" w:rsidR="004B789C" w:rsidRDefault="004B789C" w:rsidP="004B789C">
          <w:pPr>
            <w:pStyle w:val="stBilgi"/>
            <w:jc w:val="center"/>
            <w:rPr>
              <w:rFonts w:ascii="Times New Roman" w:hAnsi="Times New Roman"/>
              <w:szCs w:val="22"/>
            </w:rPr>
          </w:pPr>
        </w:p>
      </w:tc>
      <w:tc>
        <w:tcPr>
          <w:tcW w:w="5029" w:type="dxa"/>
          <w:vMerge/>
          <w:vAlign w:val="center"/>
        </w:tcPr>
        <w:p w14:paraId="4CC42D9F" w14:textId="77777777" w:rsidR="004B789C" w:rsidRDefault="004B789C" w:rsidP="004B789C">
          <w:pPr>
            <w:pStyle w:val="stBilgi"/>
            <w:jc w:val="center"/>
            <w:rPr>
              <w:rFonts w:ascii="Times New Roman" w:hAnsi="Times New Roman"/>
              <w:szCs w:val="22"/>
            </w:rPr>
          </w:pPr>
        </w:p>
      </w:tc>
      <w:tc>
        <w:tcPr>
          <w:tcW w:w="1630" w:type="dxa"/>
          <w:vAlign w:val="center"/>
        </w:tcPr>
        <w:p w14:paraId="1D171896" w14:textId="77777777" w:rsidR="004B789C" w:rsidRDefault="004B789C" w:rsidP="004B789C">
          <w:pPr>
            <w:pStyle w:val="stBilgi"/>
            <w:rPr>
              <w:rFonts w:ascii="Times New Roman" w:hAnsi="Times New Roman"/>
              <w:sz w:val="18"/>
              <w:szCs w:val="22"/>
            </w:rPr>
          </w:pPr>
          <w:r>
            <w:rPr>
              <w:rFonts w:ascii="Times New Roman" w:hAnsi="Times New Roman"/>
              <w:sz w:val="18"/>
              <w:szCs w:val="22"/>
            </w:rPr>
            <w:t xml:space="preserve">Güncelleme Tarihi </w:t>
          </w:r>
        </w:p>
      </w:tc>
      <w:tc>
        <w:tcPr>
          <w:tcW w:w="1657" w:type="dxa"/>
        </w:tcPr>
        <w:p w14:paraId="1A16F495" w14:textId="77777777" w:rsidR="004B789C" w:rsidRDefault="004B789C" w:rsidP="004B789C">
          <w:pPr>
            <w:pStyle w:val="stBilgi"/>
            <w:rPr>
              <w:rFonts w:ascii="Times New Roman" w:hAnsi="Times New Roman"/>
              <w:b/>
              <w:sz w:val="18"/>
              <w:szCs w:val="22"/>
            </w:rPr>
          </w:pPr>
        </w:p>
      </w:tc>
    </w:tr>
    <w:tr w:rsidR="004B789C" w:rsidRPr="00994151" w14:paraId="2D951B54" w14:textId="77777777" w:rsidTr="00E54BA0">
      <w:trPr>
        <w:trHeight w:val="292"/>
      </w:trPr>
      <w:tc>
        <w:tcPr>
          <w:tcW w:w="1463" w:type="dxa"/>
          <w:vMerge/>
          <w:vAlign w:val="center"/>
        </w:tcPr>
        <w:p w14:paraId="2541DD46" w14:textId="77777777" w:rsidR="004B789C" w:rsidRDefault="004B789C" w:rsidP="004B789C">
          <w:pPr>
            <w:pStyle w:val="stBilgi"/>
            <w:jc w:val="center"/>
            <w:rPr>
              <w:rFonts w:ascii="Times New Roman" w:hAnsi="Times New Roman"/>
              <w:szCs w:val="22"/>
            </w:rPr>
          </w:pPr>
        </w:p>
      </w:tc>
      <w:tc>
        <w:tcPr>
          <w:tcW w:w="5029" w:type="dxa"/>
          <w:vMerge/>
          <w:vAlign w:val="center"/>
        </w:tcPr>
        <w:p w14:paraId="6AD290FB" w14:textId="77777777" w:rsidR="004B789C" w:rsidRDefault="004B789C" w:rsidP="004B789C">
          <w:pPr>
            <w:pStyle w:val="stBilgi"/>
            <w:jc w:val="center"/>
            <w:rPr>
              <w:rFonts w:ascii="Times New Roman" w:hAnsi="Times New Roman"/>
              <w:szCs w:val="22"/>
            </w:rPr>
          </w:pPr>
        </w:p>
      </w:tc>
      <w:tc>
        <w:tcPr>
          <w:tcW w:w="1630" w:type="dxa"/>
          <w:vAlign w:val="center"/>
        </w:tcPr>
        <w:p w14:paraId="2B10E31F" w14:textId="77777777" w:rsidR="004B789C" w:rsidRDefault="004B789C" w:rsidP="004B789C">
          <w:pPr>
            <w:pStyle w:val="stBilgi"/>
            <w:rPr>
              <w:rFonts w:ascii="Times New Roman" w:hAnsi="Times New Roman"/>
              <w:sz w:val="18"/>
              <w:szCs w:val="22"/>
            </w:rPr>
          </w:pPr>
          <w:r>
            <w:rPr>
              <w:rFonts w:ascii="Times New Roman" w:hAnsi="Times New Roman"/>
              <w:sz w:val="18"/>
              <w:szCs w:val="22"/>
            </w:rPr>
            <w:t>Güncelleme No</w:t>
          </w:r>
        </w:p>
      </w:tc>
      <w:tc>
        <w:tcPr>
          <w:tcW w:w="1657" w:type="dxa"/>
        </w:tcPr>
        <w:p w14:paraId="41E5F281" w14:textId="77777777" w:rsidR="004B789C" w:rsidRDefault="004B789C" w:rsidP="004B789C">
          <w:pPr>
            <w:pStyle w:val="stBilgi"/>
            <w:rPr>
              <w:rFonts w:ascii="Times New Roman" w:hAnsi="Times New Roman"/>
              <w:b/>
              <w:sz w:val="18"/>
              <w:szCs w:val="22"/>
            </w:rPr>
          </w:pPr>
        </w:p>
      </w:tc>
    </w:tr>
  </w:tbl>
  <w:p w14:paraId="4C461E89" w14:textId="77777777" w:rsidR="00E72D25" w:rsidRDefault="00E72D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E2C"/>
    <w:multiLevelType w:val="multilevel"/>
    <w:tmpl w:val="17EE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359C8"/>
    <w:multiLevelType w:val="multilevel"/>
    <w:tmpl w:val="219C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62D2B"/>
    <w:multiLevelType w:val="multilevel"/>
    <w:tmpl w:val="F3B29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E1A93"/>
    <w:multiLevelType w:val="multilevel"/>
    <w:tmpl w:val="3D7E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82782"/>
    <w:multiLevelType w:val="hybridMultilevel"/>
    <w:tmpl w:val="67D83150"/>
    <w:lvl w:ilvl="0" w:tplc="2896754C">
      <w:start w:val="1"/>
      <w:numFmt w:val="decimal"/>
      <w:lvlText w:val="%1."/>
      <w:lvlJc w:val="left"/>
      <w:pPr>
        <w:ind w:left="1192" w:hanging="360"/>
      </w:pPr>
      <w:rPr>
        <w:rFonts w:ascii="Times New Roman" w:hAnsi="Times New Roman" w:cs="Times New Roman" w:hint="default"/>
        <w:b/>
        <w:bCs/>
        <w:sz w:val="24"/>
        <w:szCs w:val="24"/>
      </w:rPr>
    </w:lvl>
    <w:lvl w:ilvl="1" w:tplc="FFFFFFFF" w:tentative="1">
      <w:start w:val="1"/>
      <w:numFmt w:val="lowerLetter"/>
      <w:lvlText w:val="%2."/>
      <w:lvlJc w:val="left"/>
      <w:pPr>
        <w:ind w:left="1912" w:hanging="360"/>
      </w:pPr>
    </w:lvl>
    <w:lvl w:ilvl="2" w:tplc="FFFFFFFF" w:tentative="1">
      <w:start w:val="1"/>
      <w:numFmt w:val="lowerRoman"/>
      <w:lvlText w:val="%3."/>
      <w:lvlJc w:val="right"/>
      <w:pPr>
        <w:ind w:left="2632" w:hanging="180"/>
      </w:pPr>
    </w:lvl>
    <w:lvl w:ilvl="3" w:tplc="FFFFFFFF" w:tentative="1">
      <w:start w:val="1"/>
      <w:numFmt w:val="decimal"/>
      <w:lvlText w:val="%4."/>
      <w:lvlJc w:val="left"/>
      <w:pPr>
        <w:ind w:left="3352" w:hanging="360"/>
      </w:pPr>
    </w:lvl>
    <w:lvl w:ilvl="4" w:tplc="FFFFFFFF" w:tentative="1">
      <w:start w:val="1"/>
      <w:numFmt w:val="lowerLetter"/>
      <w:lvlText w:val="%5."/>
      <w:lvlJc w:val="left"/>
      <w:pPr>
        <w:ind w:left="4072" w:hanging="360"/>
      </w:pPr>
    </w:lvl>
    <w:lvl w:ilvl="5" w:tplc="FFFFFFFF" w:tentative="1">
      <w:start w:val="1"/>
      <w:numFmt w:val="lowerRoman"/>
      <w:lvlText w:val="%6."/>
      <w:lvlJc w:val="right"/>
      <w:pPr>
        <w:ind w:left="4792" w:hanging="180"/>
      </w:pPr>
    </w:lvl>
    <w:lvl w:ilvl="6" w:tplc="FFFFFFFF" w:tentative="1">
      <w:start w:val="1"/>
      <w:numFmt w:val="decimal"/>
      <w:lvlText w:val="%7."/>
      <w:lvlJc w:val="left"/>
      <w:pPr>
        <w:ind w:left="5512" w:hanging="360"/>
      </w:pPr>
    </w:lvl>
    <w:lvl w:ilvl="7" w:tplc="FFFFFFFF" w:tentative="1">
      <w:start w:val="1"/>
      <w:numFmt w:val="lowerLetter"/>
      <w:lvlText w:val="%8."/>
      <w:lvlJc w:val="left"/>
      <w:pPr>
        <w:ind w:left="6232" w:hanging="360"/>
      </w:pPr>
    </w:lvl>
    <w:lvl w:ilvl="8" w:tplc="FFFFFFFF" w:tentative="1">
      <w:start w:val="1"/>
      <w:numFmt w:val="lowerRoman"/>
      <w:lvlText w:val="%9."/>
      <w:lvlJc w:val="right"/>
      <w:pPr>
        <w:ind w:left="6952" w:hanging="180"/>
      </w:pPr>
    </w:lvl>
  </w:abstractNum>
  <w:abstractNum w:abstractNumId="5" w15:restartNumberingAfterBreak="0">
    <w:nsid w:val="2CE17E4C"/>
    <w:multiLevelType w:val="hybridMultilevel"/>
    <w:tmpl w:val="E3863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042E40"/>
    <w:multiLevelType w:val="multilevel"/>
    <w:tmpl w:val="1A16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E33EF"/>
    <w:multiLevelType w:val="multilevel"/>
    <w:tmpl w:val="4CF2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23CE9"/>
    <w:multiLevelType w:val="multilevel"/>
    <w:tmpl w:val="C80E7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133B82"/>
    <w:multiLevelType w:val="multilevel"/>
    <w:tmpl w:val="55121C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584CA6"/>
    <w:multiLevelType w:val="hybridMultilevel"/>
    <w:tmpl w:val="3046620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783E2857"/>
    <w:multiLevelType w:val="multilevel"/>
    <w:tmpl w:val="AF5C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964981">
    <w:abstractNumId w:val="4"/>
  </w:num>
  <w:num w:numId="2" w16cid:durableId="566843060">
    <w:abstractNumId w:val="5"/>
  </w:num>
  <w:num w:numId="3" w16cid:durableId="261956478">
    <w:abstractNumId w:val="11"/>
  </w:num>
  <w:num w:numId="4" w16cid:durableId="1273592749">
    <w:abstractNumId w:val="6"/>
  </w:num>
  <w:num w:numId="5" w16cid:durableId="1662390893">
    <w:abstractNumId w:val="0"/>
  </w:num>
  <w:num w:numId="6" w16cid:durableId="584192537">
    <w:abstractNumId w:val="2"/>
  </w:num>
  <w:num w:numId="7" w16cid:durableId="1807504037">
    <w:abstractNumId w:val="9"/>
  </w:num>
  <w:num w:numId="8" w16cid:durableId="1136415983">
    <w:abstractNumId w:val="8"/>
  </w:num>
  <w:num w:numId="9" w16cid:durableId="498469741">
    <w:abstractNumId w:val="7"/>
  </w:num>
  <w:num w:numId="10" w16cid:durableId="232468320">
    <w:abstractNumId w:val="3"/>
  </w:num>
  <w:num w:numId="11" w16cid:durableId="1121611857">
    <w:abstractNumId w:val="1"/>
  </w:num>
  <w:num w:numId="12" w16cid:durableId="673841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F6"/>
    <w:rsid w:val="00002D5D"/>
    <w:rsid w:val="00097FE6"/>
    <w:rsid w:val="000A517C"/>
    <w:rsid w:val="000C0E76"/>
    <w:rsid w:val="000E5A93"/>
    <w:rsid w:val="00116D17"/>
    <w:rsid w:val="001360A8"/>
    <w:rsid w:val="0015448C"/>
    <w:rsid w:val="00180B06"/>
    <w:rsid w:val="00196C6E"/>
    <w:rsid w:val="001F7FE9"/>
    <w:rsid w:val="00221C10"/>
    <w:rsid w:val="00230780"/>
    <w:rsid w:val="002349A3"/>
    <w:rsid w:val="002411D7"/>
    <w:rsid w:val="00262E37"/>
    <w:rsid w:val="00263B1A"/>
    <w:rsid w:val="00264226"/>
    <w:rsid w:val="002C0D02"/>
    <w:rsid w:val="00305D9E"/>
    <w:rsid w:val="00310021"/>
    <w:rsid w:val="00312976"/>
    <w:rsid w:val="00357D42"/>
    <w:rsid w:val="00373A50"/>
    <w:rsid w:val="004262C1"/>
    <w:rsid w:val="00432CE7"/>
    <w:rsid w:val="004544D9"/>
    <w:rsid w:val="00482EFC"/>
    <w:rsid w:val="00496FD6"/>
    <w:rsid w:val="004B4160"/>
    <w:rsid w:val="004B6C15"/>
    <w:rsid w:val="004B789C"/>
    <w:rsid w:val="004F7A30"/>
    <w:rsid w:val="005309D5"/>
    <w:rsid w:val="00535295"/>
    <w:rsid w:val="00545D5C"/>
    <w:rsid w:val="00553915"/>
    <w:rsid w:val="00582EB7"/>
    <w:rsid w:val="00587FC6"/>
    <w:rsid w:val="0059769B"/>
    <w:rsid w:val="005B0F89"/>
    <w:rsid w:val="005C7081"/>
    <w:rsid w:val="005E2A52"/>
    <w:rsid w:val="0060149B"/>
    <w:rsid w:val="00621A74"/>
    <w:rsid w:val="00635BD9"/>
    <w:rsid w:val="00664991"/>
    <w:rsid w:val="006664A0"/>
    <w:rsid w:val="00674801"/>
    <w:rsid w:val="00696F09"/>
    <w:rsid w:val="006A7640"/>
    <w:rsid w:val="006C6A0F"/>
    <w:rsid w:val="006E34B1"/>
    <w:rsid w:val="007117CA"/>
    <w:rsid w:val="0071472E"/>
    <w:rsid w:val="00724493"/>
    <w:rsid w:val="00727CF6"/>
    <w:rsid w:val="00777EFE"/>
    <w:rsid w:val="00790D01"/>
    <w:rsid w:val="007B364C"/>
    <w:rsid w:val="007C53FB"/>
    <w:rsid w:val="007D17BD"/>
    <w:rsid w:val="007D596F"/>
    <w:rsid w:val="007E405D"/>
    <w:rsid w:val="007E7702"/>
    <w:rsid w:val="00805F2D"/>
    <w:rsid w:val="008556DF"/>
    <w:rsid w:val="00857F28"/>
    <w:rsid w:val="008668DC"/>
    <w:rsid w:val="0088107F"/>
    <w:rsid w:val="008E09FF"/>
    <w:rsid w:val="008F7273"/>
    <w:rsid w:val="00904E18"/>
    <w:rsid w:val="00905986"/>
    <w:rsid w:val="00911E3A"/>
    <w:rsid w:val="00915D03"/>
    <w:rsid w:val="00922E97"/>
    <w:rsid w:val="0093469C"/>
    <w:rsid w:val="00935D45"/>
    <w:rsid w:val="009A7383"/>
    <w:rsid w:val="009C3EB7"/>
    <w:rsid w:val="009C4A8B"/>
    <w:rsid w:val="009F691D"/>
    <w:rsid w:val="00A12623"/>
    <w:rsid w:val="00A30D6D"/>
    <w:rsid w:val="00A31A93"/>
    <w:rsid w:val="00A3270E"/>
    <w:rsid w:val="00A56969"/>
    <w:rsid w:val="00A75B66"/>
    <w:rsid w:val="00A91894"/>
    <w:rsid w:val="00AA5732"/>
    <w:rsid w:val="00AC1D6A"/>
    <w:rsid w:val="00AE4099"/>
    <w:rsid w:val="00AE5B37"/>
    <w:rsid w:val="00B11ACD"/>
    <w:rsid w:val="00B23C24"/>
    <w:rsid w:val="00B34F1F"/>
    <w:rsid w:val="00B53E8E"/>
    <w:rsid w:val="00BD78EC"/>
    <w:rsid w:val="00BF417D"/>
    <w:rsid w:val="00C33CAF"/>
    <w:rsid w:val="00C527DA"/>
    <w:rsid w:val="00C90934"/>
    <w:rsid w:val="00C9351F"/>
    <w:rsid w:val="00C9643B"/>
    <w:rsid w:val="00C97159"/>
    <w:rsid w:val="00CC6C88"/>
    <w:rsid w:val="00CD50D6"/>
    <w:rsid w:val="00CE17EA"/>
    <w:rsid w:val="00D53C2D"/>
    <w:rsid w:val="00D93067"/>
    <w:rsid w:val="00DA7BBA"/>
    <w:rsid w:val="00DB11EA"/>
    <w:rsid w:val="00DD107E"/>
    <w:rsid w:val="00DD4F4C"/>
    <w:rsid w:val="00DD6F38"/>
    <w:rsid w:val="00DD7399"/>
    <w:rsid w:val="00DE0C0A"/>
    <w:rsid w:val="00DE2AF3"/>
    <w:rsid w:val="00DF18B7"/>
    <w:rsid w:val="00E54BA0"/>
    <w:rsid w:val="00E56BAE"/>
    <w:rsid w:val="00E5798D"/>
    <w:rsid w:val="00E721C8"/>
    <w:rsid w:val="00E72D25"/>
    <w:rsid w:val="00E80686"/>
    <w:rsid w:val="00EA4587"/>
    <w:rsid w:val="00EB5169"/>
    <w:rsid w:val="00EB7E6B"/>
    <w:rsid w:val="00EC6682"/>
    <w:rsid w:val="00ED0500"/>
    <w:rsid w:val="00ED738A"/>
    <w:rsid w:val="00EE2BCA"/>
    <w:rsid w:val="00F1305E"/>
    <w:rsid w:val="00F209E1"/>
    <w:rsid w:val="00F247DB"/>
    <w:rsid w:val="00F24D51"/>
    <w:rsid w:val="00F40AEB"/>
    <w:rsid w:val="00F47430"/>
    <w:rsid w:val="00F83270"/>
    <w:rsid w:val="00F878A7"/>
    <w:rsid w:val="00F907B0"/>
    <w:rsid w:val="00F97D8C"/>
    <w:rsid w:val="00FB25F0"/>
    <w:rsid w:val="00FD76F1"/>
    <w:rsid w:val="00FF6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DBBB9"/>
  <w15:chartTrackingRefBased/>
  <w15:docId w15:val="{DA8D9134-7BF8-422A-B708-2A4D647F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F6"/>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27CF6"/>
    <w:pPr>
      <w:spacing w:after="160" w:line="259" w:lineRule="auto"/>
      <w:ind w:left="720"/>
      <w:contextualSpacing/>
    </w:pPr>
    <w:rPr>
      <w:rFonts w:ascii="Calibri" w:eastAsia="Calibri" w:hAnsi="Calibri"/>
      <w:snapToGrid/>
      <w:szCs w:val="22"/>
      <w:lang w:eastAsia="en-US"/>
    </w:rPr>
  </w:style>
  <w:style w:type="paragraph" w:styleId="AralkYok">
    <w:name w:val="No Spacing"/>
    <w:link w:val="AralkYokChar"/>
    <w:uiPriority w:val="1"/>
    <w:qFormat/>
    <w:rsid w:val="00727CF6"/>
    <w:rPr>
      <w:sz w:val="22"/>
      <w:szCs w:val="22"/>
      <w:lang w:eastAsia="en-US"/>
    </w:rPr>
  </w:style>
  <w:style w:type="character" w:customStyle="1" w:styleId="AralkYokChar">
    <w:name w:val="Aralık Yok Char"/>
    <w:link w:val="AralkYok"/>
    <w:uiPriority w:val="1"/>
    <w:rsid w:val="00727CF6"/>
  </w:style>
  <w:style w:type="paragraph" w:customStyle="1" w:styleId="Default">
    <w:name w:val="Default"/>
    <w:rsid w:val="00230780"/>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unhideWhenUsed/>
    <w:rsid w:val="00EB7E6B"/>
    <w:pPr>
      <w:spacing w:before="100" w:beforeAutospacing="1" w:after="100" w:afterAutospacing="1"/>
    </w:pPr>
    <w:rPr>
      <w:rFonts w:ascii="Times New Roman" w:hAnsi="Times New Roman"/>
      <w:snapToGrid/>
      <w:sz w:val="24"/>
      <w:szCs w:val="24"/>
    </w:rPr>
  </w:style>
  <w:style w:type="paragraph" w:styleId="stBilgi">
    <w:name w:val="header"/>
    <w:basedOn w:val="Normal"/>
    <w:link w:val="stBilgiChar"/>
    <w:uiPriority w:val="99"/>
    <w:unhideWhenUsed/>
    <w:rsid w:val="00496FD6"/>
    <w:pPr>
      <w:tabs>
        <w:tab w:val="center" w:pos="4536"/>
        <w:tab w:val="right" w:pos="9072"/>
      </w:tabs>
    </w:pPr>
  </w:style>
  <w:style w:type="character" w:customStyle="1" w:styleId="stBilgiChar">
    <w:name w:val="Üst Bilgi Char"/>
    <w:link w:val="stBilgi"/>
    <w:uiPriority w:val="99"/>
    <w:rsid w:val="00496FD6"/>
    <w:rPr>
      <w:rFonts w:ascii="Zapf_Humanist" w:eastAsia="Times New Roman" w:hAnsi="Zapf_Humanist"/>
      <w:snapToGrid w:val="0"/>
      <w:sz w:val="22"/>
    </w:rPr>
  </w:style>
  <w:style w:type="paragraph" w:styleId="AltBilgi">
    <w:name w:val="footer"/>
    <w:basedOn w:val="Normal"/>
    <w:link w:val="AltBilgiChar"/>
    <w:uiPriority w:val="99"/>
    <w:unhideWhenUsed/>
    <w:rsid w:val="00496FD6"/>
    <w:pPr>
      <w:tabs>
        <w:tab w:val="center" w:pos="4536"/>
        <w:tab w:val="right" w:pos="9072"/>
      </w:tabs>
    </w:pPr>
  </w:style>
  <w:style w:type="character" w:customStyle="1" w:styleId="AltBilgiChar">
    <w:name w:val="Alt Bilgi Char"/>
    <w:link w:val="AltBilgi"/>
    <w:uiPriority w:val="99"/>
    <w:rsid w:val="00496FD6"/>
    <w:rPr>
      <w:rFonts w:ascii="Zapf_Humanist" w:eastAsia="Times New Roman" w:hAnsi="Zapf_Humanist"/>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0425">
      <w:bodyDiv w:val="1"/>
      <w:marLeft w:val="0"/>
      <w:marRight w:val="0"/>
      <w:marTop w:val="0"/>
      <w:marBottom w:val="0"/>
      <w:divBdr>
        <w:top w:val="none" w:sz="0" w:space="0" w:color="auto"/>
        <w:left w:val="none" w:sz="0" w:space="0" w:color="auto"/>
        <w:bottom w:val="none" w:sz="0" w:space="0" w:color="auto"/>
        <w:right w:val="none" w:sz="0" w:space="0" w:color="auto"/>
      </w:divBdr>
    </w:div>
    <w:div w:id="112943794">
      <w:bodyDiv w:val="1"/>
      <w:marLeft w:val="0"/>
      <w:marRight w:val="0"/>
      <w:marTop w:val="0"/>
      <w:marBottom w:val="0"/>
      <w:divBdr>
        <w:top w:val="none" w:sz="0" w:space="0" w:color="auto"/>
        <w:left w:val="none" w:sz="0" w:space="0" w:color="auto"/>
        <w:bottom w:val="none" w:sz="0" w:space="0" w:color="auto"/>
        <w:right w:val="none" w:sz="0" w:space="0" w:color="auto"/>
      </w:divBdr>
    </w:div>
    <w:div w:id="244266008">
      <w:bodyDiv w:val="1"/>
      <w:marLeft w:val="0"/>
      <w:marRight w:val="0"/>
      <w:marTop w:val="0"/>
      <w:marBottom w:val="0"/>
      <w:divBdr>
        <w:top w:val="none" w:sz="0" w:space="0" w:color="auto"/>
        <w:left w:val="none" w:sz="0" w:space="0" w:color="auto"/>
        <w:bottom w:val="none" w:sz="0" w:space="0" w:color="auto"/>
        <w:right w:val="none" w:sz="0" w:space="0" w:color="auto"/>
      </w:divBdr>
    </w:div>
    <w:div w:id="488062538">
      <w:bodyDiv w:val="1"/>
      <w:marLeft w:val="0"/>
      <w:marRight w:val="0"/>
      <w:marTop w:val="0"/>
      <w:marBottom w:val="0"/>
      <w:divBdr>
        <w:top w:val="none" w:sz="0" w:space="0" w:color="auto"/>
        <w:left w:val="none" w:sz="0" w:space="0" w:color="auto"/>
        <w:bottom w:val="none" w:sz="0" w:space="0" w:color="auto"/>
        <w:right w:val="none" w:sz="0" w:space="0" w:color="auto"/>
      </w:divBdr>
    </w:div>
    <w:div w:id="495651481">
      <w:bodyDiv w:val="1"/>
      <w:marLeft w:val="0"/>
      <w:marRight w:val="0"/>
      <w:marTop w:val="0"/>
      <w:marBottom w:val="0"/>
      <w:divBdr>
        <w:top w:val="none" w:sz="0" w:space="0" w:color="auto"/>
        <w:left w:val="none" w:sz="0" w:space="0" w:color="auto"/>
        <w:bottom w:val="none" w:sz="0" w:space="0" w:color="auto"/>
        <w:right w:val="none" w:sz="0" w:space="0" w:color="auto"/>
      </w:divBdr>
    </w:div>
    <w:div w:id="542793219">
      <w:bodyDiv w:val="1"/>
      <w:marLeft w:val="0"/>
      <w:marRight w:val="0"/>
      <w:marTop w:val="0"/>
      <w:marBottom w:val="0"/>
      <w:divBdr>
        <w:top w:val="none" w:sz="0" w:space="0" w:color="auto"/>
        <w:left w:val="none" w:sz="0" w:space="0" w:color="auto"/>
        <w:bottom w:val="none" w:sz="0" w:space="0" w:color="auto"/>
        <w:right w:val="none" w:sz="0" w:space="0" w:color="auto"/>
      </w:divBdr>
    </w:div>
    <w:div w:id="571546254">
      <w:bodyDiv w:val="1"/>
      <w:marLeft w:val="0"/>
      <w:marRight w:val="0"/>
      <w:marTop w:val="0"/>
      <w:marBottom w:val="0"/>
      <w:divBdr>
        <w:top w:val="none" w:sz="0" w:space="0" w:color="auto"/>
        <w:left w:val="none" w:sz="0" w:space="0" w:color="auto"/>
        <w:bottom w:val="none" w:sz="0" w:space="0" w:color="auto"/>
        <w:right w:val="none" w:sz="0" w:space="0" w:color="auto"/>
      </w:divBdr>
    </w:div>
    <w:div w:id="784422063">
      <w:bodyDiv w:val="1"/>
      <w:marLeft w:val="0"/>
      <w:marRight w:val="0"/>
      <w:marTop w:val="0"/>
      <w:marBottom w:val="0"/>
      <w:divBdr>
        <w:top w:val="none" w:sz="0" w:space="0" w:color="auto"/>
        <w:left w:val="none" w:sz="0" w:space="0" w:color="auto"/>
        <w:bottom w:val="none" w:sz="0" w:space="0" w:color="auto"/>
        <w:right w:val="none" w:sz="0" w:space="0" w:color="auto"/>
      </w:divBdr>
    </w:div>
    <w:div w:id="843283501">
      <w:bodyDiv w:val="1"/>
      <w:marLeft w:val="0"/>
      <w:marRight w:val="0"/>
      <w:marTop w:val="0"/>
      <w:marBottom w:val="0"/>
      <w:divBdr>
        <w:top w:val="none" w:sz="0" w:space="0" w:color="auto"/>
        <w:left w:val="none" w:sz="0" w:space="0" w:color="auto"/>
        <w:bottom w:val="none" w:sz="0" w:space="0" w:color="auto"/>
        <w:right w:val="none" w:sz="0" w:space="0" w:color="auto"/>
      </w:divBdr>
    </w:div>
    <w:div w:id="1184707158">
      <w:bodyDiv w:val="1"/>
      <w:marLeft w:val="0"/>
      <w:marRight w:val="0"/>
      <w:marTop w:val="0"/>
      <w:marBottom w:val="0"/>
      <w:divBdr>
        <w:top w:val="none" w:sz="0" w:space="0" w:color="auto"/>
        <w:left w:val="none" w:sz="0" w:space="0" w:color="auto"/>
        <w:bottom w:val="none" w:sz="0" w:space="0" w:color="auto"/>
        <w:right w:val="none" w:sz="0" w:space="0" w:color="auto"/>
      </w:divBdr>
    </w:div>
    <w:div w:id="1185747659">
      <w:bodyDiv w:val="1"/>
      <w:marLeft w:val="0"/>
      <w:marRight w:val="0"/>
      <w:marTop w:val="0"/>
      <w:marBottom w:val="0"/>
      <w:divBdr>
        <w:top w:val="none" w:sz="0" w:space="0" w:color="auto"/>
        <w:left w:val="none" w:sz="0" w:space="0" w:color="auto"/>
        <w:bottom w:val="none" w:sz="0" w:space="0" w:color="auto"/>
        <w:right w:val="none" w:sz="0" w:space="0" w:color="auto"/>
      </w:divBdr>
    </w:div>
    <w:div w:id="1212960058">
      <w:bodyDiv w:val="1"/>
      <w:marLeft w:val="0"/>
      <w:marRight w:val="0"/>
      <w:marTop w:val="0"/>
      <w:marBottom w:val="0"/>
      <w:divBdr>
        <w:top w:val="none" w:sz="0" w:space="0" w:color="auto"/>
        <w:left w:val="none" w:sz="0" w:space="0" w:color="auto"/>
        <w:bottom w:val="none" w:sz="0" w:space="0" w:color="auto"/>
        <w:right w:val="none" w:sz="0" w:space="0" w:color="auto"/>
      </w:divBdr>
    </w:div>
    <w:div w:id="1259364531">
      <w:bodyDiv w:val="1"/>
      <w:marLeft w:val="0"/>
      <w:marRight w:val="0"/>
      <w:marTop w:val="0"/>
      <w:marBottom w:val="0"/>
      <w:divBdr>
        <w:top w:val="none" w:sz="0" w:space="0" w:color="auto"/>
        <w:left w:val="none" w:sz="0" w:space="0" w:color="auto"/>
        <w:bottom w:val="none" w:sz="0" w:space="0" w:color="auto"/>
        <w:right w:val="none" w:sz="0" w:space="0" w:color="auto"/>
      </w:divBdr>
    </w:div>
    <w:div w:id="1543790504">
      <w:bodyDiv w:val="1"/>
      <w:marLeft w:val="0"/>
      <w:marRight w:val="0"/>
      <w:marTop w:val="0"/>
      <w:marBottom w:val="0"/>
      <w:divBdr>
        <w:top w:val="none" w:sz="0" w:space="0" w:color="auto"/>
        <w:left w:val="none" w:sz="0" w:space="0" w:color="auto"/>
        <w:bottom w:val="none" w:sz="0" w:space="0" w:color="auto"/>
        <w:right w:val="none" w:sz="0" w:space="0" w:color="auto"/>
      </w:divBdr>
    </w:div>
    <w:div w:id="183791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Akpunar</dc:creator>
  <cp:keywords/>
  <cp:lastModifiedBy>Buket Akyıldız</cp:lastModifiedBy>
  <cp:revision>2</cp:revision>
  <cp:lastPrinted>2024-03-26T07:29:00Z</cp:lastPrinted>
  <dcterms:created xsi:type="dcterms:W3CDTF">2025-11-05T10:25:00Z</dcterms:created>
  <dcterms:modified xsi:type="dcterms:W3CDTF">2025-11-05T10:25:00Z</dcterms:modified>
</cp:coreProperties>
</file>